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2" w:rsidRDefault="00475512" w:rsidP="00475512">
      <w:pPr>
        <w:jc w:val="center"/>
        <w:rPr>
          <w:b/>
          <w:bCs/>
          <w:color w:val="000000"/>
          <w:sz w:val="32"/>
          <w:szCs w:val="19"/>
        </w:rPr>
      </w:pPr>
      <w:r>
        <w:rPr>
          <w:b/>
          <w:bCs/>
          <w:color w:val="000000"/>
          <w:sz w:val="32"/>
          <w:szCs w:val="19"/>
        </w:rPr>
        <w:t>Уважаемые педагоги!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Просим Вас принять участие в мониторинге профессионально-общественного мнения относительно введения новых стандартов начального общего образования и выбрать один из вариантов ответов на следующие вопросы: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1. Федеральный государственный образовательный стандарт начального общего образования (ФГОС НОО) вводится в действие </w:t>
      </w:r>
      <w:proofErr w:type="gramStart"/>
      <w:r>
        <w:rPr>
          <w:color w:val="000000"/>
          <w:sz w:val="28"/>
          <w:szCs w:val="19"/>
        </w:rPr>
        <w:t>с</w:t>
      </w:r>
      <w:proofErr w:type="gramEnd"/>
      <w:r>
        <w:rPr>
          <w:color w:val="000000"/>
          <w:sz w:val="28"/>
          <w:szCs w:val="19"/>
        </w:rPr>
        <w:t>: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1 января 2010 года;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1 сентября 2010 года;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1 сентября 2011 года;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г) затрудняюсь ответить.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2. Переход на обучение по ФГОС НОО в обязательном порядке в первых классах во всех </w:t>
      </w:r>
      <w:r>
        <w:rPr>
          <w:color w:val="000000"/>
          <w:sz w:val="28"/>
          <w:szCs w:val="28"/>
        </w:rPr>
        <w:t xml:space="preserve">образовательных учреждениях Российской Федерации, реализующих программы начального общего образования, начинается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1 января 2010 года;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1 сентября 2010 года;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1 сентября 2011 года;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г) затрудняюсь ответить.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3. Считаете ли Вы, что введение федерального государственного образовательного стандарта начального общего образования положительно скажется на развитии и образовательных результатах обучающихся?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4. Считаете ли Вы, что введение ФГОС НОО положительно скажется на материально-технических, финансовых и иных условиях реализации образовательных программ?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5. Можете ли Вы сформулировать основные отличия ФГОС НОО от государственного образовательного стандарта начального общего образования (ГОС НОО)?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lastRenderedPageBreak/>
        <w:t>6. Осознаете ли Вы роль каждого из участников образовательного процесса при организации перехода на ФГОС НОО?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7. По вашему мнению, готовы ли Вы к введению ФГОС НОО?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475512" w:rsidRDefault="00475512" w:rsidP="00475512">
      <w:pPr>
        <w:ind w:firstLine="709"/>
        <w:jc w:val="both"/>
        <w:rPr>
          <w:sz w:val="28"/>
        </w:rPr>
      </w:pP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8. На Ваш взгляд, готово ли ваше образовательное учреждение к введению ФГОС НОО?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а) да;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б) нет;</w:t>
      </w:r>
    </w:p>
    <w:p w:rsidR="00475512" w:rsidRDefault="00475512" w:rsidP="00475512">
      <w:pPr>
        <w:ind w:firstLine="709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в) затрудняюсь ответить.</w:t>
      </w:r>
    </w:p>
    <w:p w:rsidR="00475512" w:rsidRDefault="00475512" w:rsidP="00475512">
      <w:pPr>
        <w:ind w:firstLine="709"/>
        <w:jc w:val="both"/>
        <w:rPr>
          <w:sz w:val="28"/>
        </w:rPr>
      </w:pPr>
    </w:p>
    <w:p w:rsidR="00475512" w:rsidRDefault="00475512" w:rsidP="00475512"/>
    <w:p w:rsidR="00645CF8" w:rsidRDefault="00645CF8"/>
    <w:sectPr w:rsidR="00645C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5512"/>
    <w:rsid w:val="00475512"/>
    <w:rsid w:val="0064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2</cp:revision>
  <dcterms:created xsi:type="dcterms:W3CDTF">2011-03-30T05:25:00Z</dcterms:created>
  <dcterms:modified xsi:type="dcterms:W3CDTF">2011-03-30T05:25:00Z</dcterms:modified>
</cp:coreProperties>
</file>